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283A43">
        <w:rPr>
          <w:rFonts w:eastAsia="Calibri"/>
          <w:sz w:val="24"/>
        </w:rPr>
        <w:t>3</w:t>
      </w:r>
      <w:r w:rsidR="008D18F2" w:rsidRPr="00370865">
        <w:rPr>
          <w:rFonts w:eastAsia="Calibri"/>
          <w:sz w:val="24"/>
        </w:rPr>
        <w:t xml:space="preserve"> 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8F15C3" w:rsidRPr="008F15C3" w:rsidRDefault="008F15C3" w:rsidP="008F15C3">
      <w:pPr>
        <w:keepNext/>
        <w:keepLines/>
        <w:jc w:val="center"/>
        <w:rPr>
          <w:b/>
          <w:sz w:val="24"/>
          <w:szCs w:val="24"/>
        </w:rPr>
      </w:pPr>
      <w:r w:rsidRPr="008F15C3">
        <w:rPr>
          <w:b/>
          <w:sz w:val="24"/>
          <w:szCs w:val="24"/>
        </w:rPr>
        <w:t xml:space="preserve">ОКПД2 42.22.12.121 Выполнение СМР и ПНР на ПС 110 </w:t>
      </w:r>
      <w:proofErr w:type="spellStart"/>
      <w:r w:rsidRPr="008F15C3">
        <w:rPr>
          <w:b/>
          <w:sz w:val="24"/>
          <w:szCs w:val="24"/>
        </w:rPr>
        <w:t>кВ</w:t>
      </w:r>
      <w:proofErr w:type="spellEnd"/>
      <w:r w:rsidRPr="008F15C3">
        <w:rPr>
          <w:b/>
          <w:sz w:val="24"/>
          <w:szCs w:val="24"/>
        </w:rPr>
        <w:t xml:space="preserve"> Находка по титулу «Система противоаварийной автоматики по ВОЛС в районе Партизанской ГРЭС с установкой устройств отключения нагрузки» в рамках инвестиционного проекта (I_25-ПЭС-759)</w:t>
      </w:r>
    </w:p>
    <w:p w:rsidR="00360C92" w:rsidRPr="00283A43" w:rsidRDefault="008F15C3" w:rsidP="008F15C3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 w:rsidRPr="008F15C3">
        <w:rPr>
          <w:b/>
          <w:sz w:val="24"/>
          <w:szCs w:val="24"/>
        </w:rPr>
        <w:t>Лот: 23001-ТПИР ОБСЛ-2024-ДРСК-ПЭС</w:t>
      </w:r>
      <w:bookmarkStart w:id="0" w:name="_GoBack"/>
      <w:bookmarkEnd w:id="0"/>
    </w:p>
    <w:p w:rsidR="00337F7C" w:rsidRPr="007205D3" w:rsidRDefault="00337F7C" w:rsidP="00337F7C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360C92" w:rsidRPr="00DA11C2" w:rsidTr="005F41C1">
        <w:trPr>
          <w:trHeight w:val="711"/>
        </w:trPr>
        <w:tc>
          <w:tcPr>
            <w:tcW w:w="4111" w:type="dxa"/>
            <w:hideMark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bookmarkStart w:id="1" w:name="_Toc110258745"/>
            <w:bookmarkStart w:id="2" w:name="_Toc110259436"/>
            <w:r w:rsidRPr="00532736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360C92" w:rsidRPr="00532736" w:rsidRDefault="00360C92" w:rsidP="00360C92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</w:t>
            </w:r>
            <w:proofErr w:type="gramStart"/>
            <w:r w:rsidRPr="00532736">
              <w:rPr>
                <w:sz w:val="20"/>
                <w:szCs w:val="20"/>
              </w:rPr>
              <w:t>законодательством)</w:t>
            </w:r>
            <w:r>
              <w:rPr>
                <w:sz w:val="20"/>
                <w:szCs w:val="20"/>
              </w:rPr>
              <w:t>*</w:t>
            </w:r>
            <w:proofErr w:type="gramEnd"/>
            <w:r w:rsidRPr="00532736">
              <w:rPr>
                <w:sz w:val="20"/>
                <w:szCs w:val="20"/>
              </w:rPr>
              <w:t>;</w:t>
            </w:r>
          </w:p>
          <w:p w:rsidR="00360C92" w:rsidRPr="00532736" w:rsidRDefault="00360C92" w:rsidP="00360C92">
            <w:pPr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1"/>
          <w:bookmarkEnd w:id="2"/>
          <w:p w:rsidR="00360C92" w:rsidRPr="00DA11C2" w:rsidRDefault="00360C92" w:rsidP="00360C92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</w:t>
            </w:r>
            <w:r>
              <w:rPr>
                <w:sz w:val="20"/>
                <w:szCs w:val="20"/>
              </w:rPr>
              <w:t xml:space="preserve">наличия сведений об участнике закупки, а также </w:t>
            </w:r>
            <w:r w:rsidRPr="00532736">
              <w:rPr>
                <w:sz w:val="20"/>
                <w:szCs w:val="20"/>
              </w:rPr>
              <w:t>оценки соответствия уровня ответственности участника осуществляется по общедоступному ресурсу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i/>
                <w:iCs/>
                <w:sz w:val="20"/>
                <w:szCs w:val="20"/>
              </w:rPr>
              <w:t xml:space="preserve">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nostroy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>);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 -        Национальное объединение изыскателей и     Данные из реестра членов СР</w:t>
            </w:r>
            <w:r>
              <w:rPr>
                <w:sz w:val="20"/>
                <w:szCs w:val="20"/>
              </w:rPr>
              <w:t>О, формируемые на вышеуказанных ресурс</w:t>
            </w:r>
            <w:r w:rsidRPr="00532736">
              <w:rPr>
                <w:sz w:val="20"/>
                <w:szCs w:val="20"/>
              </w:rPr>
              <w:t>ах проверяются на дату окончания срока подачи заявок, установленную в Изве</w:t>
            </w:r>
            <w:r>
              <w:rPr>
                <w:sz w:val="20"/>
                <w:szCs w:val="20"/>
              </w:rPr>
              <w:t>щ</w:t>
            </w:r>
            <w:r w:rsidRPr="00532736">
              <w:rPr>
                <w:sz w:val="20"/>
                <w:szCs w:val="20"/>
              </w:rPr>
              <w:t>ении/Документации о закупке, должны включать в себя сведения об уровне ответственности участника: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sz w:val="20"/>
                <w:szCs w:val="20"/>
              </w:rPr>
              <w:t>    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360C92" w:rsidRPr="00DA11C2" w:rsidRDefault="00360C92" w:rsidP="00360C92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32736">
              <w:rPr>
                <w:sz w:val="20"/>
                <w:szCs w:val="20"/>
              </w:rPr>
              <w:t xml:space="preserve">     Требование является </w:t>
            </w:r>
            <w:r w:rsidRPr="00532736">
              <w:rPr>
                <w:b/>
                <w:bCs/>
                <w:sz w:val="20"/>
                <w:szCs w:val="20"/>
              </w:rPr>
              <w:t>обязательным</w:t>
            </w:r>
            <w:r w:rsidRPr="00532736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337F7C" w:rsidRDefault="00360C92" w:rsidP="00D83C7B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iCs/>
          <w:sz w:val="26"/>
          <w:szCs w:val="26"/>
        </w:rPr>
      </w:pPr>
      <w:r w:rsidRPr="00360C92"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="00337F7C">
        <w:rPr>
          <w:sz w:val="24"/>
          <w:szCs w:val="24"/>
        </w:rPr>
        <w:tab/>
      </w:r>
    </w:p>
    <w:p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C46" w:rsidRDefault="00777C46">
      <w:r>
        <w:separator/>
      </w:r>
    </w:p>
  </w:endnote>
  <w:endnote w:type="continuationSeparator" w:id="0">
    <w:p w:rsidR="00777C46" w:rsidRDefault="0077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8F15C3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C46" w:rsidRDefault="00777C46">
      <w:r>
        <w:separator/>
      </w:r>
    </w:p>
  </w:footnote>
  <w:footnote w:type="continuationSeparator" w:id="0">
    <w:p w:rsidR="00777C46" w:rsidRDefault="00777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F41C1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43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438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56FE0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1C1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77C4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15C3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09D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2264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152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6689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194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92C2F-1ED6-4258-BABB-E876C519B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2686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Егоров Илья Сергеевич</cp:lastModifiedBy>
  <cp:revision>3</cp:revision>
  <cp:lastPrinted>2006-07-26T14:04:00Z</cp:lastPrinted>
  <dcterms:created xsi:type="dcterms:W3CDTF">2023-11-14T06:27:00Z</dcterms:created>
  <dcterms:modified xsi:type="dcterms:W3CDTF">2023-11-14T06:27:00Z</dcterms:modified>
</cp:coreProperties>
</file>